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5F" w:rsidRPr="0039025F" w:rsidRDefault="0039025F" w:rsidP="0039025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39025F">
        <w:rPr>
          <w:rFonts w:ascii="Arial" w:eastAsia="Times New Roman" w:hAnsi="Arial" w:cs="Arial"/>
          <w:b/>
          <w:bCs/>
          <w:color w:val="333333"/>
          <w:sz w:val="18"/>
          <w:lang w:eastAsia="hu-HU"/>
        </w:rPr>
        <w:t>Adó 1 százalék felajánlás 2011-ben: adó 1% nyomtatvány letöltés a 2011-es adóbevalláshoz. Az szja 1 százalékáról az adózóknak</w:t>
      </w:r>
      <w:r>
        <w:rPr>
          <w:rFonts w:ascii="Arial" w:eastAsia="Times New Roman" w:hAnsi="Arial" w:cs="Arial"/>
          <w:b/>
          <w:bCs/>
          <w:color w:val="333333"/>
          <w:sz w:val="18"/>
          <w:lang w:eastAsia="hu-HU"/>
        </w:rPr>
        <w:t xml:space="preserve"> </w:t>
      </w:r>
      <w:r w:rsidRPr="0039025F">
        <w:rPr>
          <w:rFonts w:ascii="Arial" w:eastAsia="Times New Roman" w:hAnsi="Arial" w:cs="Arial"/>
          <w:b/>
          <w:bCs/>
          <w:color w:val="333333"/>
          <w:sz w:val="18"/>
          <w:lang w:eastAsia="hu-HU"/>
        </w:rPr>
        <w:t xml:space="preserve">sajnos csak kevesebb, mint fele rendelkezik, pedig felajánlásukkal könnyen segíthetnének a rászoruló alapítványoknak, akiknek szinte egyetlen bevételi forrásuk ebből származik. </w:t>
      </w:r>
      <w:r>
        <w:rPr>
          <w:rFonts w:ascii="Arial" w:eastAsia="Times New Roman" w:hAnsi="Arial" w:cs="Arial"/>
          <w:b/>
          <w:bCs/>
          <w:color w:val="333333"/>
          <w:sz w:val="18"/>
          <w:lang w:eastAsia="hu-HU"/>
        </w:rPr>
        <w:t>E</w:t>
      </w:r>
      <w:r w:rsidRPr="0039025F">
        <w:rPr>
          <w:rFonts w:ascii="Arial" w:eastAsia="Times New Roman" w:hAnsi="Arial" w:cs="Arial"/>
          <w:b/>
          <w:bCs/>
          <w:color w:val="333333"/>
          <w:sz w:val="18"/>
          <w:lang w:eastAsia="hu-HU"/>
        </w:rPr>
        <w:t>gy adózó felajánlása több, mint 5000 forintot ér egy civil szervezet</w:t>
      </w:r>
      <w:r>
        <w:rPr>
          <w:rFonts w:ascii="Arial" w:eastAsia="Times New Roman" w:hAnsi="Arial" w:cs="Arial"/>
          <w:b/>
          <w:bCs/>
          <w:color w:val="333333"/>
          <w:sz w:val="18"/>
          <w:lang w:eastAsia="hu-HU"/>
        </w:rPr>
        <w:t>nek</w:t>
      </w:r>
      <w:r w:rsidRPr="0039025F">
        <w:rPr>
          <w:rFonts w:ascii="Arial" w:eastAsia="Times New Roman" w:hAnsi="Arial" w:cs="Arial"/>
          <w:b/>
          <w:bCs/>
          <w:color w:val="333333"/>
          <w:sz w:val="18"/>
          <w:lang w:eastAsia="hu-HU"/>
        </w:rPr>
        <w:t>.</w:t>
      </w:r>
    </w:p>
    <w:p w:rsidR="0039025F" w:rsidRPr="0039025F" w:rsidRDefault="0039025F" w:rsidP="0039025F">
      <w:pPr>
        <w:shd w:val="clear" w:color="auto" w:fill="FFFFFF"/>
        <w:spacing w:before="225" w:after="225" w:line="285" w:lineRule="atLeast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Közel 3,5 millióan ajánlhatták volna fel 2010-ben a befizetett adójuk 1 plusz 1 százalékát, </w:t>
      </w:r>
      <w:r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de sajnos </w:t>
      </w: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közülük </w:t>
      </w:r>
      <w:r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csak </w:t>
      </w: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minden második személy, több mint 1,9 millió adózó élt a lehetőséggel – derül ki a Nemzeti Adó- és Vámhivatal (NAV) tájékoztatójából.</w:t>
      </w:r>
    </w:p>
    <w:p w:rsidR="0039025F" w:rsidRPr="0039025F" w:rsidRDefault="0039025F" w:rsidP="0039025F">
      <w:pPr>
        <w:shd w:val="clear" w:color="auto" w:fill="FFFFFF"/>
        <w:spacing w:before="225" w:after="225" w:line="285" w:lineRule="atLeast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Közel 120 ezer olyan nyilatkozatot adtak le, ami valami</w:t>
      </w:r>
      <w:r>
        <w:rPr>
          <w:rFonts w:ascii="Arial" w:eastAsia="Times New Roman" w:hAnsi="Arial" w:cs="Arial"/>
          <w:color w:val="333333"/>
          <w:sz w:val="18"/>
          <w:szCs w:val="18"/>
          <w:lang w:eastAsia="hu-HU"/>
        </w:rPr>
        <w:t>lyen hiba miatt érvénytelen volt</w:t>
      </w: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, emiatt 657 millió forintot veszítettek a civilek, az egyházak, illetve a kiemelt költségvetési előirányzatok. A leggyakoribb hiba, hogy rosszul adják meg a kedvezményezett civil szervezetek adószámát, illetve az egyházak és költségvetési előirányzatok 4 jegyű technikai számát.</w:t>
      </w:r>
    </w:p>
    <w:p w:rsidR="0039025F" w:rsidRPr="0039025F" w:rsidRDefault="0039025F" w:rsidP="0039025F">
      <w:pPr>
        <w:shd w:val="clear" w:color="auto" w:fill="FFFFFF"/>
        <w:spacing w:before="225" w:after="225" w:line="285" w:lineRule="atLeast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Ugyancsak gyakori, hogy késve, a május 20-ai határidő után postázzák a rendelkező nyilatkozatot az adóhatósághoz, </w:t>
      </w:r>
      <w:r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ilyenkor a felajánlás</w:t>
      </w: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elveszik.</w:t>
      </w:r>
    </w:p>
    <w:p w:rsidR="0039025F" w:rsidRPr="0039025F" w:rsidRDefault="0039025F" w:rsidP="0039025F">
      <w:pPr>
        <w:shd w:val="clear" w:color="auto" w:fill="FFFFFF"/>
        <w:spacing w:before="225" w:after="225" w:line="285" w:lineRule="atLeast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Az adóhatóság minden </w:t>
      </w:r>
      <w:r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évben ellenőrzi a </w:t>
      </w: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felajánlásokból részesülő civileket, tavaly 300 adózónál vizsgálódtak. Visszaélésre, illetve hibára nagyon ritkán bukkantak 2010-ben, összesen 3,2 millió forint adókülönbözetet tártak fel és </w:t>
      </w:r>
      <w:r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csupán </w:t>
      </w: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15 ezer forint mulasztási bírságot szabtak ki.</w:t>
      </w:r>
    </w:p>
    <w:p w:rsidR="0039025F" w:rsidRPr="0039025F" w:rsidRDefault="0039025F" w:rsidP="0039025F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</w:pPr>
      <w:r w:rsidRPr="0039025F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Hogyan lehet a személyi jövedelemadó 1 százalékáról rendelkezni 2011-ben?</w:t>
      </w:r>
    </w:p>
    <w:p w:rsidR="0039025F" w:rsidRPr="0039025F" w:rsidRDefault="0039025F" w:rsidP="0039025F">
      <w:pPr>
        <w:shd w:val="clear" w:color="auto" w:fill="FFFFFF"/>
        <w:spacing w:before="225" w:after="225" w:line="285" w:lineRule="atLeast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A személyi jövedelemadóról szóló törvény lehetőséget teremt arra, hogy a magánszemélyek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adának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1-1 százaléka</w:t>
      </w: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az általuk megjelölt civil és/vagy egyházi kedvezményezettekhez, költségvetési előirányzatokhoz kerüljön. A rendelkezés nem kötelező, de aki élni kíván ezzel a lehetőséggel, annak rendelkező nyilatkozatot, nyilatkozatokat kell adnia.</w:t>
      </w:r>
    </w:p>
    <w:p w:rsidR="0039025F" w:rsidRPr="0039025F" w:rsidRDefault="0039025F" w:rsidP="0039025F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</w:pPr>
      <w:r w:rsidRPr="0039025F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Ki rendelkezhet 2011-ben?</w:t>
      </w:r>
    </w:p>
    <w:p w:rsidR="0039025F" w:rsidRPr="0039025F" w:rsidRDefault="0039025F" w:rsidP="0039025F">
      <w:pPr>
        <w:shd w:val="clear" w:color="auto" w:fill="FFFFFF"/>
        <w:spacing w:before="225" w:after="225" w:line="285" w:lineRule="atLeast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Bárki</w:t>
      </w:r>
      <w:r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</w:t>
      </w: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jogosult az adójának meg</w:t>
      </w:r>
      <w:r>
        <w:rPr>
          <w:rFonts w:ascii="Arial" w:eastAsia="Times New Roman" w:hAnsi="Arial" w:cs="Arial"/>
          <w:color w:val="333333"/>
          <w:sz w:val="18"/>
          <w:szCs w:val="18"/>
          <w:lang w:eastAsia="hu-HU"/>
        </w:rPr>
        <w:t>határozott részéről rendelkezni</w:t>
      </w: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, aki személyi jövedelemadó-bevallást vagy egyszerűsített bevallást ad, illetve adókötelezettsé</w:t>
      </w:r>
      <w:r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gét munkáltatói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adómegállapítás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útján teljesíti. A</w:t>
      </w: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magánszemélyeken túl az egyéni vállalkozók és az őstermelők is jogosultak rendelkezni, ha az említett tevékenységből vagy más jogcímen szereznek az összevont adóalapba tartozó jövedelmet. </w:t>
      </w:r>
      <w:r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</w:t>
      </w: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z adóhatóság az utalást csak akkor teljesíti, ha a kedvezményezett részére utalandó összeg legalább 100 forint.</w:t>
      </w:r>
    </w:p>
    <w:p w:rsidR="0039025F" w:rsidRPr="0039025F" w:rsidRDefault="0039025F" w:rsidP="0039025F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</w:pPr>
      <w:r w:rsidRPr="0039025F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Mekkora összegről lehet rendelkezni?</w:t>
      </w:r>
    </w:p>
    <w:p w:rsidR="0039025F" w:rsidRPr="0039025F" w:rsidRDefault="0039025F" w:rsidP="0039025F">
      <w:pPr>
        <w:shd w:val="clear" w:color="auto" w:fill="FFFFFF"/>
        <w:spacing w:before="225" w:after="225" w:line="285" w:lineRule="atLeast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Az 1 százalék alapja az összevont adóalap kedvezményekkel, továbbá az önkéntes kölcsönös pénztári nyilatkozat és a nyugdíj-előtakarékossági nyilatkozat szerinti átutalásokkal csökkentett része akkor, ha ezt az összeget a magánszemély határidőre megfizette.</w:t>
      </w:r>
    </w:p>
    <w:p w:rsidR="0039025F" w:rsidRPr="0039025F" w:rsidRDefault="0039025F" w:rsidP="0039025F">
      <w:pPr>
        <w:shd w:val="clear" w:color="auto" w:fill="FFFFFF"/>
        <w:spacing w:before="225" w:after="225" w:line="285" w:lineRule="atLeast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Ugyanakkor a különadózó jövedelmek, mint például az ingatlanértékesítésből, árfolyamnyereségből származó jövedelem, kamatjövedelem, az egyéni vállalkozó vállalkozói személyi jövedelemadója (a vállalkozói kivét kivételével) stb., nem tartozik az összevont adóalapba</w:t>
      </w:r>
      <w:r w:rsidR="00D51E90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,</w:t>
      </w: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ezen jövedelmek meghatározott részéről nem is lehet rendelkezni.</w:t>
      </w:r>
    </w:p>
    <w:p w:rsidR="0039025F" w:rsidRPr="0039025F" w:rsidRDefault="0039025F" w:rsidP="0039025F">
      <w:pPr>
        <w:numPr>
          <w:ilvl w:val="0"/>
          <w:numId w:val="1"/>
        </w:numPr>
        <w:shd w:val="clear" w:color="auto" w:fill="FFFFFF"/>
        <w:spacing w:after="75" w:line="28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 magánszemély május 20-áig, illetve</w:t>
      </w:r>
    </w:p>
    <w:p w:rsidR="0039025F" w:rsidRPr="0039025F" w:rsidRDefault="0039025F" w:rsidP="0039025F">
      <w:pPr>
        <w:numPr>
          <w:ilvl w:val="0"/>
          <w:numId w:val="1"/>
        </w:numPr>
        <w:shd w:val="clear" w:color="auto" w:fill="FFFFFF"/>
        <w:spacing w:after="75" w:line="28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az egyéni vállalkozó és az általános forgalmi adó fizetésére kötelezett február 25-éig megfizeti.</w:t>
      </w:r>
    </w:p>
    <w:p w:rsidR="0039025F" w:rsidRPr="0039025F" w:rsidRDefault="0039025F" w:rsidP="0039025F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</w:pPr>
      <w:r w:rsidRPr="0039025F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Mely szervezeteket lehet kedvezményezettként megjelölni?</w:t>
      </w:r>
    </w:p>
    <w:p w:rsidR="0039025F" w:rsidRPr="0039025F" w:rsidRDefault="0039025F" w:rsidP="0039025F">
      <w:pPr>
        <w:shd w:val="clear" w:color="auto" w:fill="FFFFFF"/>
        <w:spacing w:before="225" w:after="225" w:line="285" w:lineRule="atLeast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lastRenderedPageBreak/>
        <w:t xml:space="preserve">Kedvezményezettet két csoportból lehet választani, de mindegyikből csak egyet-egyet, azaz sem az egyik, sem a másik 1 százalék nem osztható meg, </w:t>
      </w:r>
      <w:r w:rsidR="00D51E90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és</w:t>
      </w: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nem is vonható össze. Ha valamelyik csoportból nem választ az adózó kedvezményezettet, akkor csak egy rendel</w:t>
      </w:r>
      <w:r w:rsidR="00D51E90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kező nyilatkozatot adjon be. A</w:t>
      </w: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z egyik 1 százalék nem irányítható át a másik csoportban lévő kedvezményezettek javára. Az azonos körből választott két kedvezményezett javára tett rendelkező nyilatkozat érvénytelen.</w:t>
      </w:r>
    </w:p>
    <w:p w:rsidR="0039025F" w:rsidRPr="0039025F" w:rsidRDefault="0039025F" w:rsidP="0039025F">
      <w:pPr>
        <w:shd w:val="clear" w:color="auto" w:fill="FFFFFF"/>
        <w:spacing w:before="225" w:after="225" w:line="285" w:lineRule="atLeast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 kedvezményezettek egyik csoportjába a civil kedvezményezettek tartoznak. Ide tartoznak a közhasznú tevékenységet a törvényben meghatározott ideig ténylegesen folytató társadalmi szervezetek, alapítványok, és közalapítványok.</w:t>
      </w:r>
    </w:p>
    <w:p w:rsidR="0039025F" w:rsidRPr="0039025F" w:rsidRDefault="0039025F" w:rsidP="0039025F">
      <w:pPr>
        <w:shd w:val="clear" w:color="auto" w:fill="FFFFFF"/>
        <w:spacing w:before="225" w:after="225" w:line="285" w:lineRule="atLeast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A rendelkezéshez a magánszemélynek a fenti szervezetek adószámára van szüksége, amelyet elsősorban maguktól a kedvezményezettektől szerezhet be. </w:t>
      </w:r>
      <w:r w:rsidR="00D51E90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</w:t>
      </w: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zon szervezetek adószáma, melyek már a 2010-es rendelkező évben részesültek az 1 százalékos összegből, a NAV honlapján megtalálható.</w:t>
      </w:r>
    </w:p>
    <w:p w:rsidR="0039025F" w:rsidRPr="0039025F" w:rsidRDefault="0039025F" w:rsidP="0039025F">
      <w:pPr>
        <w:shd w:val="clear" w:color="auto" w:fill="FFFFFF"/>
        <w:spacing w:before="225" w:after="225" w:line="285" w:lineRule="atLeast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 kedvezményezettek másik csoportjába az egyházi kedvezményezettek tartoznak. Ebbe a csoportba tartoznak a bejegyzett, és az adóhatóság által technikai számmal ellátott egyházak, továbbá az Országgyűlés által meghatározott kiemelt előirányzatok18. A rendelkező nyilatkozaton a magánszemélynek az egyházi kedvezményezett technikai számát kell feltüntetnie. A technikai számokat az adóbevallás útmutatója, illetve a www.nav.gov.hu internetes oldal tartalmazza. A nyilatkozaton feltüntethető a kedv</w:t>
      </w:r>
      <w:r w:rsidR="00D51E90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ezményezett egyház elnevezése</w:t>
      </w: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.</w:t>
      </w:r>
    </w:p>
    <w:p w:rsidR="0039025F" w:rsidRPr="0039025F" w:rsidRDefault="0039025F" w:rsidP="0039025F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</w:pPr>
      <w:r w:rsidRPr="0039025F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Hogyan lehet az 1 százalékról rendelkezni?</w:t>
      </w:r>
    </w:p>
    <w:p w:rsidR="0039025F" w:rsidRPr="0039025F" w:rsidRDefault="0039025F" w:rsidP="0039025F">
      <w:pPr>
        <w:shd w:val="clear" w:color="auto" w:fill="FFFFFF"/>
        <w:spacing w:before="225" w:after="225" w:line="285" w:lineRule="atLeast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 rendelkező nyilatkozat a bev</w:t>
      </w:r>
      <w:r w:rsidR="00D51E90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allási nyomtatvány része</w:t>
      </w: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, így az a magánszemély, aki adóbevallást vagy egyszerűsített bevallást ad, a nyomtatvány megfelelő lapjának (a 1053, vagy 1053E számú bevallás) kitöltésével rendelkezhet. A nyomtatványnak ezen az oldalán mindkét </w:t>
      </w:r>
      <w:proofErr w:type="spellStart"/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kedvezményezetti</w:t>
      </w:r>
      <w:proofErr w:type="spellEnd"/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kör részére </w:t>
      </w:r>
      <w:proofErr w:type="spellStart"/>
      <w:r w:rsidR="00D51E90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tud</w:t>
      </w: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rendelkezni</w:t>
      </w:r>
      <w:proofErr w:type="spellEnd"/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. Amennyiben valaki csak egy kedvezményezettet kíván megjelölni, a másik rubrikát ne töltse ki</w:t>
      </w:r>
      <w:r w:rsidR="00D51E90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, vagy</w:t>
      </w: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azt ki is húzhatja.</w:t>
      </w:r>
    </w:p>
    <w:p w:rsidR="0039025F" w:rsidRPr="0039025F" w:rsidRDefault="0039025F" w:rsidP="0039025F">
      <w:pPr>
        <w:shd w:val="clear" w:color="auto" w:fill="FFFFFF"/>
        <w:spacing w:before="225" w:after="225" w:line="285" w:lineRule="atLeast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 www.nav.gov.hu internetes oldalon találha</w:t>
      </w:r>
      <w:r w:rsidR="00D51E90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tó nyomtatványkitöltő program </w:t>
      </w: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használata esetén szintén van lehetősége arra, hogy a nyomtatvány részeként rendelkezzen, azaz a program felhasználásával töltse ki a </w:t>
      </w:r>
      <w:r w:rsidR="00D51E90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1053 vagy a 1053E számú</w:t>
      </w: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rendelkező nyilatkozatot. Amennyiben a nyomtatványkitöltő programmal előállított bevallását kinyomtatva kívánja eljuttatni az adóhatósághoz, akkor azt helyezze el a bevallást vagy egyszerűsített bevallást tartalmazó borítékban.</w:t>
      </w:r>
    </w:p>
    <w:p w:rsidR="00D51E90" w:rsidRDefault="0039025F" w:rsidP="0039025F">
      <w:pPr>
        <w:shd w:val="clear" w:color="auto" w:fill="FFFFFF"/>
        <w:spacing w:before="225" w:after="225" w:line="285" w:lineRule="atLeast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Abban az esetben, ha a bevallását vagy az egyszerűsí</w:t>
      </w:r>
      <w:r w:rsidR="00D51E90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tett bevallását elektronikusan</w:t>
      </w: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küldi be, a rendelkező nyilatkozatot is eljuttathatja az adóhatósághoz elektronikus úton, az Ügyfélkapun keresztül. Lehetősége van arra, hogy a bevallása, egyszerűsített bevallása részét képező rendelkező nyilatkozatot a bevallással, nyilatkozattal együtt juttassa el az adóhatósághoz. </w:t>
      </w:r>
    </w:p>
    <w:p w:rsidR="0039025F" w:rsidRPr="0039025F" w:rsidRDefault="0039025F" w:rsidP="0039025F">
      <w:pPr>
        <w:shd w:val="clear" w:color="auto" w:fill="FFFFFF"/>
        <w:spacing w:before="225" w:after="225" w:line="285" w:lineRule="atLeast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Abban az esetben, ha az elektronikus bevallását nem saját maga, hanem meghatalmazottja (például könyvelője) készíti, az adóhatósághoz azt is be kell jelentenie, hogy a rendelkező nyilatkozat elektronikus továbbítására meghatalmazottja jogosult.</w:t>
      </w:r>
    </w:p>
    <w:p w:rsidR="00D51E90" w:rsidRDefault="0039025F" w:rsidP="0039025F">
      <w:pPr>
        <w:shd w:val="clear" w:color="auto" w:fill="FFFFFF"/>
        <w:spacing w:before="225" w:after="225" w:line="285" w:lineRule="atLeast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Azon magánszemélyek esetében, akik bevallásadási kötelezettségüknek munkáltatói </w:t>
      </w:r>
      <w:proofErr w:type="spellStart"/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adómegállapítás</w:t>
      </w:r>
      <w:proofErr w:type="spellEnd"/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útján tesznek eleget, a rendelkező nyilatkozatot tartalmazó borítékot a munkáltatónak legkésőbb május 10-én adhatják át. A május 10-e után átadott borítékokat a munkáltató nem köteles átvenni. A magánszemélynek a borítékot annak ragasztott felületére átnyúlóan, saját kezűleg alá kell írnia, mivel ez biztosítja azt, hogy a munkáltató a boríték tartalmát ne ismerhesse meg. </w:t>
      </w:r>
    </w:p>
    <w:p w:rsidR="0077061D" w:rsidRDefault="0039025F" w:rsidP="0039025F">
      <w:pPr>
        <w:shd w:val="clear" w:color="auto" w:fill="FFFFFF"/>
        <w:spacing w:before="225" w:after="225" w:line="285" w:lineRule="atLeast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39025F">
        <w:rPr>
          <w:rFonts w:ascii="Arial" w:eastAsia="Times New Roman" w:hAnsi="Arial" w:cs="Arial"/>
          <w:color w:val="333333"/>
          <w:sz w:val="18"/>
          <w:szCs w:val="18"/>
          <w:lang w:eastAsia="hu-HU"/>
        </w:rPr>
        <w:lastRenderedPageBreak/>
        <w:t xml:space="preserve">A rendelkező nyilatkozat a bevallástól függetlenül is eljuttatható az adóhatósághoz. Amennyiben tehát az előzőekben leírtak szerint nem rendelkezett (sem a bevallás részeként, sem a munkáltató útján) lehetősége van arra, hogy a rendelkező nyilatkozatokat egy lezárt, adóazonosító jelével ellátott borítékban, postán vagy személyesen juttassa el az adóhatósághoz. Erre május 20-áig van lehetősége, függetlenül attól, hogy az adóbevallását esetlegesen február 25-éig be kell adnia. </w:t>
      </w:r>
    </w:p>
    <w:p w:rsidR="0077061D" w:rsidRDefault="0077061D" w:rsidP="0077061D">
      <w:pPr>
        <w:pStyle w:val="Cmsor1"/>
        <w:shd w:val="clear" w:color="auto" w:fill="FFFFFF"/>
        <w:spacing w:before="0"/>
        <w:rPr>
          <w:rFonts w:ascii="Arial" w:hAnsi="Arial" w:cs="Arial"/>
          <w:color w:val="333333"/>
          <w:sz w:val="33"/>
          <w:szCs w:val="33"/>
        </w:rPr>
      </w:pPr>
      <w:r>
        <w:rPr>
          <w:rFonts w:ascii="Arial" w:hAnsi="Arial" w:cs="Arial"/>
          <w:color w:val="333333"/>
          <w:sz w:val="33"/>
          <w:szCs w:val="33"/>
        </w:rPr>
        <w:t xml:space="preserve">Letölthető </w:t>
      </w:r>
      <w:proofErr w:type="spellStart"/>
      <w:r>
        <w:rPr>
          <w:rFonts w:ascii="Arial" w:hAnsi="Arial" w:cs="Arial"/>
          <w:color w:val="333333"/>
          <w:sz w:val="33"/>
          <w:szCs w:val="33"/>
        </w:rPr>
        <w:t>nyomtatány</w:t>
      </w:r>
      <w:proofErr w:type="spellEnd"/>
      <w:r>
        <w:rPr>
          <w:rFonts w:ascii="Arial" w:hAnsi="Arial" w:cs="Arial"/>
          <w:color w:val="333333"/>
          <w:sz w:val="33"/>
          <w:szCs w:val="33"/>
        </w:rPr>
        <w:t>:</w:t>
      </w:r>
      <w:r>
        <w:rPr>
          <w:rStyle w:val="apple-converted-space"/>
          <w:rFonts w:ascii="Arial" w:hAnsi="Arial" w:cs="Arial"/>
          <w:color w:val="333333"/>
          <w:sz w:val="33"/>
          <w:szCs w:val="33"/>
          <w:bdr w:val="none" w:sz="0" w:space="0" w:color="auto" w:frame="1"/>
        </w:rPr>
        <w:t> </w:t>
      </w:r>
      <w:hyperlink r:id="rId5" w:history="1">
        <w:r>
          <w:rPr>
            <w:rStyle w:val="Hiperhivatkozs"/>
            <w:rFonts w:ascii="Arial" w:hAnsi="Arial" w:cs="Arial"/>
            <w:color w:val="578813"/>
            <w:sz w:val="33"/>
            <w:szCs w:val="33"/>
            <w:bdr w:val="none" w:sz="0" w:space="0" w:color="auto" w:frame="1"/>
          </w:rPr>
          <w:t>1 SZÁZALÉK ADÓ 2011 NYOMATVÁNY</w:t>
        </w:r>
      </w:hyperlink>
    </w:p>
    <w:p w:rsidR="0077061D" w:rsidRDefault="0077061D" w:rsidP="0077061D">
      <w:pPr>
        <w:pStyle w:val="Norml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  <w:sz w:val="18"/>
          <w:szCs w:val="18"/>
        </w:rPr>
      </w:pPr>
      <w:hyperlink r:id="rId6" w:history="1">
        <w:r>
          <w:rPr>
            <w:rStyle w:val="Hiperhivatkozs"/>
            <w:rFonts w:ascii="Arial" w:eastAsiaTheme="majorEastAsia" w:hAnsi="Arial" w:cs="Arial"/>
            <w:b/>
            <w:bCs/>
            <w:color w:val="578813"/>
            <w:sz w:val="18"/>
            <w:szCs w:val="18"/>
            <w:bdr w:val="none" w:sz="0" w:space="0" w:color="auto" w:frame="1"/>
          </w:rPr>
          <w:t>Adó 1 százalék 2011: technikai számok az egyházak számára</w:t>
        </w:r>
      </w:hyperlink>
    </w:p>
    <w:p w:rsidR="00D62A12" w:rsidRDefault="00D62A12"/>
    <w:sectPr w:rsidR="00D62A12" w:rsidSect="00D6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15EB"/>
    <w:multiLevelType w:val="multilevel"/>
    <w:tmpl w:val="A0B2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003D1"/>
    <w:multiLevelType w:val="multilevel"/>
    <w:tmpl w:val="4F1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25F"/>
    <w:rsid w:val="00043784"/>
    <w:rsid w:val="00181F81"/>
    <w:rsid w:val="00286649"/>
    <w:rsid w:val="0039025F"/>
    <w:rsid w:val="00584674"/>
    <w:rsid w:val="005C267C"/>
    <w:rsid w:val="005F5EB4"/>
    <w:rsid w:val="00622133"/>
    <w:rsid w:val="006D3FF8"/>
    <w:rsid w:val="0077061D"/>
    <w:rsid w:val="008D3BAD"/>
    <w:rsid w:val="009105E8"/>
    <w:rsid w:val="00B215B0"/>
    <w:rsid w:val="00B61B26"/>
    <w:rsid w:val="00B6666A"/>
    <w:rsid w:val="00C5298F"/>
    <w:rsid w:val="00D51E90"/>
    <w:rsid w:val="00D6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2A12"/>
  </w:style>
  <w:style w:type="paragraph" w:styleId="Cmsor1">
    <w:name w:val="heading 1"/>
    <w:basedOn w:val="Norml"/>
    <w:next w:val="Norml"/>
    <w:link w:val="Cmsor1Char"/>
    <w:uiPriority w:val="9"/>
    <w:qFormat/>
    <w:rsid w:val="007706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90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39025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9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9025F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770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Bekezdsalapbettpusa"/>
    <w:rsid w:val="0077061D"/>
  </w:style>
  <w:style w:type="character" w:styleId="Hiperhivatkozs">
    <w:name w:val="Hyperlink"/>
    <w:basedOn w:val="Bekezdsalapbettpusa"/>
    <w:uiPriority w:val="99"/>
    <w:semiHidden/>
    <w:unhideWhenUsed/>
    <w:rsid w:val="007706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kalkulator.net/berkalkulator-2011/ado-1-szazalek-2011-technikai-szamok-az-egyhazak-szamara.html" TargetMode="External"/><Relationship Id="rId5" Type="http://schemas.openxmlformats.org/officeDocument/2006/relationships/hyperlink" Target="http://berkalkulator.net/berkalkulator-2011/1-szazalek-ado-2011-nyomatvany-2011.-evi-rendelkezo-nyilatkozat-a-befizetett-ado-1-1-r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959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Rendzsergazda</dc:creator>
  <cp:lastModifiedBy>Rendzsergazda</cp:lastModifiedBy>
  <cp:revision>1</cp:revision>
  <dcterms:created xsi:type="dcterms:W3CDTF">2012-02-15T21:26:00Z</dcterms:created>
  <dcterms:modified xsi:type="dcterms:W3CDTF">2012-02-15T21:49:00Z</dcterms:modified>
</cp:coreProperties>
</file>